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E5406" w14:textId="13E19CEF" w:rsidR="00A34165" w:rsidRPr="006D44D3" w:rsidRDefault="00A34165" w:rsidP="00A34165">
      <w:pPr>
        <w:jc w:val="both"/>
        <w:rPr>
          <w:rFonts w:ascii="Times New Roman" w:hAnsi="Times New Roman" w:cs="Times New Roman"/>
          <w:b/>
          <w:bCs/>
          <w:sz w:val="24"/>
          <w:szCs w:val="28"/>
        </w:rPr>
      </w:pPr>
      <w:r w:rsidRPr="006D44D3">
        <w:rPr>
          <w:rFonts w:ascii="Times New Roman" w:hAnsi="Times New Roman" w:cs="Times New Roman"/>
          <w:b/>
          <w:bCs/>
          <w:sz w:val="24"/>
          <w:szCs w:val="28"/>
        </w:rPr>
        <w:t>Supplementary Materials List:</w:t>
      </w:r>
    </w:p>
    <w:p w14:paraId="4C7F6A13" w14:textId="1B5E4717" w:rsidR="00E2771B" w:rsidRDefault="00A34165" w:rsidP="00A34165">
      <w:pPr>
        <w:jc w:val="both"/>
        <w:rPr>
          <w:rFonts w:ascii="Times New Roman" w:hAnsi="Times New Roman" w:cs="Times New Roman"/>
        </w:rPr>
      </w:pPr>
      <w:r w:rsidRPr="006D44D3">
        <w:rPr>
          <w:rFonts w:ascii="Times New Roman" w:hAnsi="Times New Roman" w:cs="Times New Roman"/>
          <w:b/>
          <w:bCs/>
        </w:rPr>
        <w:t>Figure S1</w:t>
      </w:r>
      <w:r w:rsidRPr="006D44D3">
        <w:rPr>
          <w:rFonts w:ascii="Times New Roman" w:hAnsi="Times New Roman" w:cs="Times New Roman" w:hint="eastAsia"/>
          <w:b/>
          <w:bCs/>
        </w:rPr>
        <w:t xml:space="preserve">. </w:t>
      </w:r>
      <w:r w:rsidRPr="00A34165">
        <w:rPr>
          <w:rFonts w:ascii="Times New Roman" w:hAnsi="Times New Roman" w:cs="Times New Roman" w:hint="eastAsia"/>
        </w:rPr>
        <w:t>Phylogenetic tree based on OTU sequences generated from the eDNA method in this study and corresponding species references from the PR</w:t>
      </w:r>
      <w:r w:rsidRPr="00A34165">
        <w:rPr>
          <w:rFonts w:ascii="Times New Roman" w:hAnsi="Times New Roman" w:cs="Times New Roman" w:hint="eastAsia"/>
          <w:vertAlign w:val="superscript"/>
        </w:rPr>
        <w:t>2</w:t>
      </w:r>
      <w:r w:rsidRPr="00A34165">
        <w:rPr>
          <w:rFonts w:ascii="Times New Roman" w:hAnsi="Times New Roman" w:cs="Times New Roman" w:hint="eastAsia"/>
        </w:rPr>
        <w:t xml:space="preserve"> database.</w:t>
      </w:r>
      <w:r>
        <w:rPr>
          <w:rFonts w:ascii="Times New Roman" w:hAnsi="Times New Roman" w:cs="Times New Roman" w:hint="eastAsia"/>
        </w:rPr>
        <w:t xml:space="preserve"> (</w:t>
      </w:r>
      <w:r w:rsidRPr="00A34165">
        <w:rPr>
          <w:rFonts w:ascii="Times New Roman" w:hAnsi="Times New Roman" w:cs="Times New Roman" w:hint="eastAsia"/>
        </w:rPr>
        <w:t xml:space="preserve">Since our dataset contains nearly 2,000 OTUs, constructing a single tree with all sequences would result in visual clutter and make interpretation difficult. To verify the classification and visualize micro-diversity as requested, we selected representative OTUs from each major group in proportion to their overall abundance, yielding a total of 50 OTUs: 20 from </w:t>
      </w:r>
      <w:proofErr w:type="spellStart"/>
      <w:r w:rsidRPr="00A34165">
        <w:rPr>
          <w:rFonts w:ascii="Times New Roman" w:hAnsi="Times New Roman" w:cs="Times New Roman" w:hint="eastAsia"/>
        </w:rPr>
        <w:t>Rotaliida</w:t>
      </w:r>
      <w:proofErr w:type="spellEnd"/>
      <w:r w:rsidRPr="00A34165">
        <w:rPr>
          <w:rFonts w:ascii="Times New Roman" w:hAnsi="Times New Roman" w:cs="Times New Roman" w:hint="eastAsia"/>
        </w:rPr>
        <w:t xml:space="preserve">, 20 from </w:t>
      </w:r>
      <w:proofErr w:type="spellStart"/>
      <w:r w:rsidRPr="00A34165">
        <w:rPr>
          <w:rFonts w:ascii="Times New Roman" w:hAnsi="Times New Roman" w:cs="Times New Roman" w:hint="eastAsia"/>
        </w:rPr>
        <w:t>Monothalamids</w:t>
      </w:r>
      <w:proofErr w:type="spellEnd"/>
      <w:r w:rsidRPr="00A34165">
        <w:rPr>
          <w:rFonts w:ascii="Times New Roman" w:hAnsi="Times New Roman" w:cs="Times New Roman" w:hint="eastAsia"/>
        </w:rPr>
        <w:t xml:space="preserve">, 5 from </w:t>
      </w:r>
      <w:proofErr w:type="spellStart"/>
      <w:r w:rsidRPr="00A34165">
        <w:rPr>
          <w:rFonts w:ascii="Times New Roman" w:hAnsi="Times New Roman" w:cs="Times New Roman" w:hint="eastAsia"/>
        </w:rPr>
        <w:t>Textulariida</w:t>
      </w:r>
      <w:proofErr w:type="spellEnd"/>
      <w:r w:rsidRPr="00A34165">
        <w:rPr>
          <w:rFonts w:ascii="Times New Roman" w:hAnsi="Times New Roman" w:cs="Times New Roman" w:hint="eastAsia"/>
        </w:rPr>
        <w:t xml:space="preserve">, and 5 from </w:t>
      </w:r>
      <w:proofErr w:type="spellStart"/>
      <w:r w:rsidRPr="00A34165">
        <w:rPr>
          <w:rFonts w:ascii="Times New Roman" w:hAnsi="Times New Roman" w:cs="Times New Roman" w:hint="eastAsia"/>
        </w:rPr>
        <w:t>Milioliida</w:t>
      </w:r>
      <w:proofErr w:type="spellEnd"/>
      <w:r w:rsidRPr="00A34165">
        <w:rPr>
          <w:rFonts w:ascii="Times New Roman" w:hAnsi="Times New Roman" w:cs="Times New Roman" w:hint="eastAsia"/>
        </w:rPr>
        <w:t xml:space="preserve">. A Maximum Likelihood tree was constructed using these representative OTUs alongside corresponding reference sequences extracted from the PR2 database, rooted with </w:t>
      </w:r>
      <w:proofErr w:type="spellStart"/>
      <w:r w:rsidRPr="00A34165">
        <w:rPr>
          <w:rFonts w:ascii="Times New Roman" w:hAnsi="Times New Roman" w:cs="Times New Roman" w:hint="eastAsia"/>
          <w:i/>
          <w:iCs/>
        </w:rPr>
        <w:t>Gromia</w:t>
      </w:r>
      <w:proofErr w:type="spellEnd"/>
      <w:r w:rsidRPr="00A34165">
        <w:rPr>
          <w:rFonts w:ascii="Times New Roman" w:hAnsi="Times New Roman" w:cs="Times New Roman" w:hint="eastAsia"/>
          <w:i/>
          <w:iCs/>
        </w:rPr>
        <w:t xml:space="preserve"> </w:t>
      </w:r>
      <w:proofErr w:type="spellStart"/>
      <w:r w:rsidRPr="00A34165">
        <w:rPr>
          <w:rFonts w:ascii="Times New Roman" w:hAnsi="Times New Roman" w:cs="Times New Roman" w:hint="eastAsia"/>
          <w:i/>
          <w:iCs/>
        </w:rPr>
        <w:t>oviformis</w:t>
      </w:r>
      <w:proofErr w:type="spellEnd"/>
      <w:r w:rsidRPr="00A34165">
        <w:rPr>
          <w:rFonts w:ascii="Times New Roman" w:hAnsi="Times New Roman" w:cs="Times New Roman" w:hint="eastAsia"/>
        </w:rPr>
        <w:t xml:space="preserve"> as the outgroup.</w:t>
      </w:r>
      <w:r>
        <w:rPr>
          <w:rFonts w:ascii="Times New Roman" w:hAnsi="Times New Roman" w:cs="Times New Roman" w:hint="eastAsia"/>
        </w:rPr>
        <w:t>)</w:t>
      </w:r>
    </w:p>
    <w:p w14:paraId="193BB3A3" w14:textId="4E5E333A" w:rsidR="006D44D3" w:rsidRPr="006D44D3" w:rsidRDefault="006D44D3" w:rsidP="00A34165">
      <w:pPr>
        <w:jc w:val="both"/>
        <w:rPr>
          <w:rFonts w:ascii="Times New Roman" w:hAnsi="Times New Roman" w:cs="Times New Roman" w:hint="eastAsia"/>
        </w:rPr>
      </w:pPr>
      <w:r w:rsidRPr="006D44D3">
        <w:rPr>
          <w:rFonts w:ascii="Times New Roman" w:hAnsi="Times New Roman" w:cs="Times New Roman" w:hint="eastAsia"/>
        </w:rPr>
        <w:t>The resulting tree confirms that our OTUs cluster consistently with known foraminiferal lineages, validating our taxonomic assignments. Furthermore, it reveals high micro-diversity within dominant groups, particularly in the Ammonia (</w:t>
      </w:r>
      <w:proofErr w:type="spellStart"/>
      <w:r w:rsidRPr="006D44D3">
        <w:rPr>
          <w:rFonts w:ascii="Times New Roman" w:hAnsi="Times New Roman" w:cs="Times New Roman" w:hint="eastAsia"/>
        </w:rPr>
        <w:t>Rotaliida</w:t>
      </w:r>
      <w:proofErr w:type="spellEnd"/>
      <w:r w:rsidRPr="006D44D3">
        <w:rPr>
          <w:rFonts w:ascii="Times New Roman" w:hAnsi="Times New Roman" w:cs="Times New Roman" w:hint="eastAsia"/>
        </w:rPr>
        <w:t xml:space="preserve">) and </w:t>
      </w:r>
      <w:proofErr w:type="spellStart"/>
      <w:r w:rsidRPr="006D44D3">
        <w:rPr>
          <w:rFonts w:ascii="Times New Roman" w:hAnsi="Times New Roman" w:cs="Times New Roman" w:hint="eastAsia"/>
        </w:rPr>
        <w:t>Ovammina</w:t>
      </w:r>
      <w:proofErr w:type="spellEnd"/>
      <w:r w:rsidRPr="006D44D3">
        <w:rPr>
          <w:rFonts w:ascii="Times New Roman" w:hAnsi="Times New Roman" w:cs="Times New Roman" w:hint="eastAsia"/>
        </w:rPr>
        <w:t xml:space="preserve"> (</w:t>
      </w:r>
      <w:proofErr w:type="spellStart"/>
      <w:r w:rsidRPr="006D44D3">
        <w:rPr>
          <w:rFonts w:ascii="Times New Roman" w:hAnsi="Times New Roman" w:cs="Times New Roman" w:hint="eastAsia"/>
        </w:rPr>
        <w:t>Monothalamids</w:t>
      </w:r>
      <w:proofErr w:type="spellEnd"/>
      <w:r w:rsidRPr="006D44D3">
        <w:rPr>
          <w:rFonts w:ascii="Times New Roman" w:hAnsi="Times New Roman" w:cs="Times New Roman" w:hint="eastAsia"/>
        </w:rPr>
        <w:t>) clades.</w:t>
      </w:r>
    </w:p>
    <w:p w14:paraId="75360973" w14:textId="031AE7AF" w:rsidR="00A34165" w:rsidRDefault="00A34165" w:rsidP="00A34165">
      <w:pPr>
        <w:jc w:val="both"/>
        <w:rPr>
          <w:rFonts w:ascii="Times New Roman" w:hAnsi="Times New Roman" w:cs="Times New Roman"/>
        </w:rPr>
      </w:pPr>
      <w:r w:rsidRPr="006D44D3">
        <w:rPr>
          <w:rFonts w:ascii="Times New Roman" w:hAnsi="Times New Roman" w:cs="Times New Roman" w:hint="eastAsia"/>
          <w:b/>
          <w:bCs/>
        </w:rPr>
        <w:t xml:space="preserve">Table S1. </w:t>
      </w:r>
      <w:r w:rsidRPr="00A34165">
        <w:rPr>
          <w:rFonts w:ascii="Times New Roman" w:hAnsi="Times New Roman" w:cs="Times New Roman" w:hint="eastAsia"/>
        </w:rPr>
        <w:t>Live counts of foraminifera species following cultivation under varying salinity conditions</w:t>
      </w:r>
      <w:r>
        <w:rPr>
          <w:rFonts w:ascii="Times New Roman" w:hAnsi="Times New Roman" w:cs="Times New Roman" w:hint="eastAsia"/>
        </w:rPr>
        <w:t xml:space="preserve"> </w:t>
      </w:r>
      <w:r w:rsidRPr="00A34165">
        <w:rPr>
          <w:rFonts w:ascii="Times New Roman" w:hAnsi="Times New Roman" w:cs="Times New Roman" w:hint="eastAsia"/>
        </w:rPr>
        <w:t>(including the initial community) using morphological methods.</w:t>
      </w:r>
    </w:p>
    <w:p w14:paraId="7191D811" w14:textId="2EA6A0EB" w:rsidR="00A34165" w:rsidRDefault="00A34165" w:rsidP="00A34165">
      <w:pPr>
        <w:jc w:val="both"/>
        <w:rPr>
          <w:rFonts w:ascii="Times New Roman" w:hAnsi="Times New Roman" w:cs="Times New Roman"/>
        </w:rPr>
      </w:pPr>
      <w:r w:rsidRPr="006D44D3">
        <w:rPr>
          <w:rFonts w:ascii="Times New Roman" w:hAnsi="Times New Roman" w:cs="Times New Roman" w:hint="eastAsia"/>
          <w:b/>
          <w:bCs/>
        </w:rPr>
        <w:t xml:space="preserve">Tabel S2. </w:t>
      </w:r>
      <w:r w:rsidRPr="00A34165">
        <w:rPr>
          <w:rFonts w:ascii="Times New Roman" w:hAnsi="Times New Roman" w:cs="Times New Roman" w:hint="eastAsia"/>
        </w:rPr>
        <w:t>OTU tables generated from eDNA results at various salinities, along with annotated alignment results. (Experiments were conducted using parallel samples from three distinct locations within each treatment group, including the pre-experimental T0 community. For 20, 30, and 40 PSU treatments, nine distinct locations were sampled. Samples displaying fewer than three or nine parallel replicates were excluded due to substandard testing material.)</w:t>
      </w:r>
    </w:p>
    <w:p w14:paraId="23B40E67" w14:textId="00100922" w:rsidR="00A34165" w:rsidRDefault="00A34165" w:rsidP="00A34165">
      <w:pPr>
        <w:jc w:val="both"/>
        <w:rPr>
          <w:rFonts w:ascii="Times New Roman" w:hAnsi="Times New Roman" w:cs="Times New Roman"/>
        </w:rPr>
      </w:pPr>
      <w:r w:rsidRPr="006D44D3">
        <w:rPr>
          <w:rFonts w:ascii="Times New Roman" w:hAnsi="Times New Roman" w:cs="Times New Roman" w:hint="eastAsia"/>
          <w:b/>
          <w:bCs/>
        </w:rPr>
        <w:t xml:space="preserve">Table S3a. </w:t>
      </w:r>
      <w:r w:rsidRPr="00A34165">
        <w:rPr>
          <w:rFonts w:ascii="Times New Roman" w:hAnsi="Times New Roman" w:cs="Times New Roman" w:hint="eastAsia"/>
        </w:rPr>
        <w:t>Relative abundance of benthic foraminiferal taxa (i.e., proportion of individuals/number of reads) obtained via morphological and eDNA methods at various salinities (including the initial community).</w:t>
      </w:r>
    </w:p>
    <w:p w14:paraId="2D385B41" w14:textId="5CD39B44" w:rsidR="00A34165" w:rsidRPr="00A34165" w:rsidRDefault="00A34165" w:rsidP="00A34165">
      <w:pPr>
        <w:jc w:val="both"/>
        <w:rPr>
          <w:rFonts w:ascii="Times New Roman" w:hAnsi="Times New Roman" w:cs="Times New Roman" w:hint="eastAsia"/>
        </w:rPr>
      </w:pPr>
      <w:r w:rsidRPr="006D44D3">
        <w:rPr>
          <w:rFonts w:ascii="Times New Roman" w:hAnsi="Times New Roman" w:cs="Times New Roman" w:hint="eastAsia"/>
          <w:b/>
          <w:bCs/>
        </w:rPr>
        <w:t xml:space="preserve">Table S3b. </w:t>
      </w:r>
      <w:r w:rsidRPr="00A34165">
        <w:rPr>
          <w:rFonts w:ascii="Times New Roman" w:hAnsi="Times New Roman" w:cs="Times New Roman" w:hint="eastAsia"/>
        </w:rPr>
        <w:t>Benthic foraminiferal community indices derived from morphological and eDNA methods at various salinities (including the initial community).</w:t>
      </w:r>
    </w:p>
    <w:sectPr w:rsidR="00A34165" w:rsidRPr="00A341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C4B1B" w14:textId="77777777" w:rsidR="002326A9" w:rsidRDefault="002326A9" w:rsidP="00A34165">
      <w:pPr>
        <w:spacing w:after="0" w:line="240" w:lineRule="auto"/>
        <w:rPr>
          <w:rFonts w:hint="eastAsia"/>
        </w:rPr>
      </w:pPr>
      <w:r>
        <w:separator/>
      </w:r>
    </w:p>
  </w:endnote>
  <w:endnote w:type="continuationSeparator" w:id="0">
    <w:p w14:paraId="2CE7E746" w14:textId="77777777" w:rsidR="002326A9" w:rsidRDefault="002326A9" w:rsidP="00A34165">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CEEA3" w14:textId="77777777" w:rsidR="002326A9" w:rsidRDefault="002326A9" w:rsidP="00A34165">
      <w:pPr>
        <w:spacing w:after="0" w:line="240" w:lineRule="auto"/>
        <w:rPr>
          <w:rFonts w:hint="eastAsia"/>
        </w:rPr>
      </w:pPr>
      <w:r>
        <w:separator/>
      </w:r>
    </w:p>
  </w:footnote>
  <w:footnote w:type="continuationSeparator" w:id="0">
    <w:p w14:paraId="392FF646" w14:textId="77777777" w:rsidR="002326A9" w:rsidRDefault="002326A9" w:rsidP="00A34165">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EBE"/>
    <w:rsid w:val="00147EBE"/>
    <w:rsid w:val="002326A9"/>
    <w:rsid w:val="005051FE"/>
    <w:rsid w:val="006D44D3"/>
    <w:rsid w:val="00A34165"/>
    <w:rsid w:val="00E2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926B8"/>
  <w15:chartTrackingRefBased/>
  <w15:docId w15:val="{0CDE1784-4CFE-4E9B-AE53-99280E5F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47EB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47EB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47EB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47EB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47EBE"/>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147EBE"/>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47EBE"/>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47EBE"/>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147EBE"/>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47EB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47EB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47EB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47EBE"/>
    <w:rPr>
      <w:rFonts w:cstheme="majorBidi"/>
      <w:color w:val="0F4761" w:themeColor="accent1" w:themeShade="BF"/>
      <w:sz w:val="28"/>
      <w:szCs w:val="28"/>
    </w:rPr>
  </w:style>
  <w:style w:type="character" w:customStyle="1" w:styleId="50">
    <w:name w:val="标题 5 字符"/>
    <w:basedOn w:val="a0"/>
    <w:link w:val="5"/>
    <w:uiPriority w:val="9"/>
    <w:semiHidden/>
    <w:rsid w:val="00147EBE"/>
    <w:rPr>
      <w:rFonts w:cstheme="majorBidi"/>
      <w:color w:val="0F4761" w:themeColor="accent1" w:themeShade="BF"/>
      <w:sz w:val="24"/>
    </w:rPr>
  </w:style>
  <w:style w:type="character" w:customStyle="1" w:styleId="60">
    <w:name w:val="标题 6 字符"/>
    <w:basedOn w:val="a0"/>
    <w:link w:val="6"/>
    <w:uiPriority w:val="9"/>
    <w:semiHidden/>
    <w:rsid w:val="00147EBE"/>
    <w:rPr>
      <w:rFonts w:cstheme="majorBidi"/>
      <w:b/>
      <w:bCs/>
      <w:color w:val="0F4761" w:themeColor="accent1" w:themeShade="BF"/>
    </w:rPr>
  </w:style>
  <w:style w:type="character" w:customStyle="1" w:styleId="70">
    <w:name w:val="标题 7 字符"/>
    <w:basedOn w:val="a0"/>
    <w:link w:val="7"/>
    <w:uiPriority w:val="9"/>
    <w:semiHidden/>
    <w:rsid w:val="00147EBE"/>
    <w:rPr>
      <w:rFonts w:cstheme="majorBidi"/>
      <w:b/>
      <w:bCs/>
      <w:color w:val="595959" w:themeColor="text1" w:themeTint="A6"/>
    </w:rPr>
  </w:style>
  <w:style w:type="character" w:customStyle="1" w:styleId="80">
    <w:name w:val="标题 8 字符"/>
    <w:basedOn w:val="a0"/>
    <w:link w:val="8"/>
    <w:uiPriority w:val="9"/>
    <w:semiHidden/>
    <w:rsid w:val="00147EBE"/>
    <w:rPr>
      <w:rFonts w:cstheme="majorBidi"/>
      <w:color w:val="595959" w:themeColor="text1" w:themeTint="A6"/>
    </w:rPr>
  </w:style>
  <w:style w:type="character" w:customStyle="1" w:styleId="90">
    <w:name w:val="标题 9 字符"/>
    <w:basedOn w:val="a0"/>
    <w:link w:val="9"/>
    <w:uiPriority w:val="9"/>
    <w:semiHidden/>
    <w:rsid w:val="00147EBE"/>
    <w:rPr>
      <w:rFonts w:eastAsiaTheme="majorEastAsia" w:cstheme="majorBidi"/>
      <w:color w:val="595959" w:themeColor="text1" w:themeTint="A6"/>
    </w:rPr>
  </w:style>
  <w:style w:type="paragraph" w:styleId="a3">
    <w:name w:val="Title"/>
    <w:basedOn w:val="a"/>
    <w:next w:val="a"/>
    <w:link w:val="a4"/>
    <w:uiPriority w:val="10"/>
    <w:qFormat/>
    <w:rsid w:val="00147EBE"/>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47E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47EB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47EB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47EBE"/>
    <w:pPr>
      <w:spacing w:before="160"/>
      <w:jc w:val="center"/>
    </w:pPr>
    <w:rPr>
      <w:i/>
      <w:iCs/>
      <w:color w:val="404040" w:themeColor="text1" w:themeTint="BF"/>
    </w:rPr>
  </w:style>
  <w:style w:type="character" w:customStyle="1" w:styleId="a8">
    <w:name w:val="引用 字符"/>
    <w:basedOn w:val="a0"/>
    <w:link w:val="a7"/>
    <w:uiPriority w:val="29"/>
    <w:rsid w:val="00147EBE"/>
    <w:rPr>
      <w:i/>
      <w:iCs/>
      <w:color w:val="404040" w:themeColor="text1" w:themeTint="BF"/>
    </w:rPr>
  </w:style>
  <w:style w:type="paragraph" w:styleId="a9">
    <w:name w:val="List Paragraph"/>
    <w:basedOn w:val="a"/>
    <w:uiPriority w:val="34"/>
    <w:qFormat/>
    <w:rsid w:val="00147EBE"/>
    <w:pPr>
      <w:ind w:left="720"/>
      <w:contextualSpacing/>
    </w:pPr>
  </w:style>
  <w:style w:type="character" w:styleId="aa">
    <w:name w:val="Intense Emphasis"/>
    <w:basedOn w:val="a0"/>
    <w:uiPriority w:val="21"/>
    <w:qFormat/>
    <w:rsid w:val="00147EBE"/>
    <w:rPr>
      <w:i/>
      <w:iCs/>
      <w:color w:val="0F4761" w:themeColor="accent1" w:themeShade="BF"/>
    </w:rPr>
  </w:style>
  <w:style w:type="paragraph" w:styleId="ab">
    <w:name w:val="Intense Quote"/>
    <w:basedOn w:val="a"/>
    <w:next w:val="a"/>
    <w:link w:val="ac"/>
    <w:uiPriority w:val="30"/>
    <w:qFormat/>
    <w:rsid w:val="00147E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47EBE"/>
    <w:rPr>
      <w:i/>
      <w:iCs/>
      <w:color w:val="0F4761" w:themeColor="accent1" w:themeShade="BF"/>
    </w:rPr>
  </w:style>
  <w:style w:type="character" w:styleId="ad">
    <w:name w:val="Intense Reference"/>
    <w:basedOn w:val="a0"/>
    <w:uiPriority w:val="32"/>
    <w:qFormat/>
    <w:rsid w:val="00147EBE"/>
    <w:rPr>
      <w:b/>
      <w:bCs/>
      <w:smallCaps/>
      <w:color w:val="0F4761" w:themeColor="accent1" w:themeShade="BF"/>
      <w:spacing w:val="5"/>
    </w:rPr>
  </w:style>
  <w:style w:type="paragraph" w:styleId="ae">
    <w:name w:val="header"/>
    <w:basedOn w:val="a"/>
    <w:link w:val="af"/>
    <w:uiPriority w:val="99"/>
    <w:unhideWhenUsed/>
    <w:rsid w:val="00A34165"/>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A34165"/>
    <w:rPr>
      <w:sz w:val="18"/>
      <w:szCs w:val="18"/>
    </w:rPr>
  </w:style>
  <w:style w:type="paragraph" w:styleId="af0">
    <w:name w:val="footer"/>
    <w:basedOn w:val="a"/>
    <w:link w:val="af1"/>
    <w:uiPriority w:val="99"/>
    <w:unhideWhenUsed/>
    <w:rsid w:val="00A34165"/>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A341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285</Words>
  <Characters>1809</Characters>
  <Application>Microsoft Office Word</Application>
  <DocSecurity>0</DocSecurity>
  <Lines>20</Lines>
  <Paragraphs>6</Paragraphs>
  <ScaleCrop>false</ScaleCrop>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Yifei Cao</dc:creator>
  <cp:keywords/>
  <dc:description/>
  <cp:lastModifiedBy>Yifei Cao</cp:lastModifiedBy>
  <cp:revision>2</cp:revision>
  <dcterms:created xsi:type="dcterms:W3CDTF">2026-04-01T01:32:00Z</dcterms:created>
  <dcterms:modified xsi:type="dcterms:W3CDTF">2026-04-01T01:47:00Z</dcterms:modified>
</cp:coreProperties>
</file>